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AB590C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1A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AE0">
        <w:rPr>
          <w:rFonts w:ascii="Times New Roman" w:hAnsi="Times New Roman" w:cs="Times New Roman"/>
          <w:sz w:val="26"/>
          <w:szCs w:val="26"/>
        </w:rPr>
        <w:t>сентября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566D75">
        <w:rPr>
          <w:rFonts w:ascii="Times New Roman" w:hAnsi="Times New Roman" w:cs="Times New Roman"/>
          <w:sz w:val="26"/>
          <w:szCs w:val="26"/>
        </w:rPr>
        <w:t>1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Pr="006212CC" w:rsidRDefault="009B0E8F" w:rsidP="00EE5886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82766E" w:rsidRDefault="007A75F4" w:rsidP="00EE5886">
      <w:pPr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7C4E3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>а также на основе выбранных конкурсных процедур) победител</w:t>
      </w:r>
      <w:r w:rsidR="007C4E38" w:rsidRPr="0082766E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82766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82766E" w:rsidRPr="00EE5886" w:rsidRDefault="00D32428" w:rsidP="00EE5886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/>
          <w:sz w:val="28"/>
          <w:szCs w:val="28"/>
        </w:rPr>
      </w:pPr>
      <w:r w:rsidRPr="00EE5886">
        <w:rPr>
          <w:sz w:val="28"/>
          <w:szCs w:val="28"/>
        </w:rPr>
        <w:t xml:space="preserve">- на должность </w:t>
      </w:r>
      <w:r w:rsidR="0082766E" w:rsidRPr="00EE5886">
        <w:rPr>
          <w:sz w:val="28"/>
          <w:szCs w:val="28"/>
        </w:rPr>
        <w:t>главного специалиста-эксперта отдела информационных ресурсов и технологий</w:t>
      </w:r>
      <w:r w:rsidR="003A4E21">
        <w:rPr>
          <w:sz w:val="28"/>
          <w:szCs w:val="28"/>
        </w:rPr>
        <w:t xml:space="preserve"> </w:t>
      </w:r>
      <w:r w:rsidR="0082766E" w:rsidRPr="00EE5886">
        <w:rPr>
          <w:sz w:val="28"/>
          <w:szCs w:val="28"/>
        </w:rPr>
        <w:t xml:space="preserve"> </w:t>
      </w:r>
      <w:r w:rsidR="0082766E" w:rsidRPr="00EE5886">
        <w:rPr>
          <w:b/>
          <w:sz w:val="28"/>
          <w:szCs w:val="28"/>
        </w:rPr>
        <w:t>Белянин Руслан  Владимирович;</w:t>
      </w:r>
    </w:p>
    <w:p w:rsidR="007C4E38" w:rsidRPr="00EE5886" w:rsidRDefault="0082766E" w:rsidP="00EE5886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Cs/>
          <w:sz w:val="28"/>
          <w:szCs w:val="28"/>
        </w:rPr>
      </w:pPr>
      <w:r w:rsidRPr="00EE5886">
        <w:rPr>
          <w:b/>
          <w:sz w:val="28"/>
          <w:szCs w:val="28"/>
        </w:rPr>
        <w:t xml:space="preserve">-  </w:t>
      </w:r>
      <w:r w:rsidRPr="00EE5886">
        <w:rPr>
          <w:sz w:val="28"/>
          <w:szCs w:val="28"/>
        </w:rPr>
        <w:t>на должность</w:t>
      </w:r>
      <w:r w:rsidRPr="00EE5886">
        <w:rPr>
          <w:b/>
          <w:sz w:val="28"/>
          <w:szCs w:val="28"/>
        </w:rPr>
        <w:t xml:space="preserve"> </w:t>
      </w:r>
      <w:r w:rsidR="0044274D" w:rsidRPr="00EE5886">
        <w:rPr>
          <w:sz w:val="28"/>
          <w:szCs w:val="28"/>
        </w:rPr>
        <w:t xml:space="preserve">ведущего специалиста-эксперта </w:t>
      </w:r>
      <w:r w:rsidR="007C4E38" w:rsidRPr="00EE5886">
        <w:rPr>
          <w:sz w:val="28"/>
          <w:szCs w:val="28"/>
        </w:rPr>
        <w:t xml:space="preserve">отдела сводных статистических работ и общественных связей  </w:t>
      </w:r>
      <w:r w:rsidRPr="00EE5886">
        <w:rPr>
          <w:b/>
          <w:sz w:val="28"/>
          <w:szCs w:val="28"/>
        </w:rPr>
        <w:t>Королёва  Ольга Александровна</w:t>
      </w:r>
      <w:r w:rsidR="007C4E38" w:rsidRPr="00EE5886">
        <w:rPr>
          <w:b/>
          <w:sz w:val="28"/>
          <w:szCs w:val="28"/>
        </w:rPr>
        <w:t>;</w:t>
      </w:r>
    </w:p>
    <w:p w:rsidR="007C4E38" w:rsidRPr="00EE5886" w:rsidRDefault="0082766E" w:rsidP="00EE5886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sz w:val="28"/>
          <w:szCs w:val="28"/>
        </w:rPr>
      </w:pPr>
      <w:r w:rsidRPr="00EE5886">
        <w:rPr>
          <w:sz w:val="28"/>
          <w:szCs w:val="28"/>
        </w:rPr>
        <w:t xml:space="preserve">- </w:t>
      </w:r>
      <w:r w:rsidR="007C4E38" w:rsidRPr="00EE5886">
        <w:rPr>
          <w:sz w:val="28"/>
          <w:szCs w:val="28"/>
        </w:rPr>
        <w:t xml:space="preserve">на должность </w:t>
      </w:r>
      <w:r w:rsidR="007C4E38" w:rsidRPr="00EE5886">
        <w:rPr>
          <w:bCs/>
          <w:sz w:val="28"/>
          <w:szCs w:val="28"/>
        </w:rPr>
        <w:t xml:space="preserve">специалиста-эксперта отдела статистики </w:t>
      </w:r>
      <w:r w:rsidR="007C4E38" w:rsidRPr="00EE5886">
        <w:rPr>
          <w:color w:val="000000"/>
          <w:sz w:val="28"/>
          <w:szCs w:val="28"/>
        </w:rPr>
        <w:t xml:space="preserve">предприятий, региональных счетов и балансов  </w:t>
      </w:r>
      <w:r w:rsidR="007C4E38" w:rsidRPr="00EE5886">
        <w:rPr>
          <w:sz w:val="28"/>
          <w:szCs w:val="28"/>
        </w:rPr>
        <w:t xml:space="preserve"> </w:t>
      </w:r>
      <w:r w:rsidRPr="00EE5886">
        <w:rPr>
          <w:b/>
          <w:sz w:val="28"/>
          <w:szCs w:val="28"/>
        </w:rPr>
        <w:t>Мащенко Елена Александровна</w:t>
      </w:r>
      <w:r w:rsidR="007C4E38" w:rsidRPr="00EE5886">
        <w:rPr>
          <w:sz w:val="28"/>
          <w:szCs w:val="28"/>
        </w:rPr>
        <w:t>.</w:t>
      </w:r>
    </w:p>
    <w:p w:rsidR="00661AE0" w:rsidRPr="00EE5886" w:rsidRDefault="00EE5886" w:rsidP="00EE5886">
      <w:pPr>
        <w:pStyle w:val="a8"/>
        <w:tabs>
          <w:tab w:val="clear" w:pos="426"/>
          <w:tab w:val="left" w:pos="567"/>
        </w:tabs>
        <w:spacing w:line="276" w:lineRule="auto"/>
        <w:ind w:right="-142" w:firstLine="567"/>
        <w:rPr>
          <w:b w:val="0"/>
          <w:bCs/>
          <w:sz w:val="28"/>
          <w:szCs w:val="28"/>
        </w:rPr>
      </w:pPr>
      <w:proofErr w:type="spellStart"/>
      <w:proofErr w:type="gramStart"/>
      <w:r w:rsidRPr="00EE5886">
        <w:rPr>
          <w:color w:val="000000"/>
          <w:sz w:val="28"/>
          <w:szCs w:val="28"/>
        </w:rPr>
        <w:t>Браганец</w:t>
      </w:r>
      <w:proofErr w:type="spellEnd"/>
      <w:r w:rsidRPr="00EE5886">
        <w:rPr>
          <w:color w:val="000000"/>
          <w:sz w:val="28"/>
          <w:szCs w:val="28"/>
        </w:rPr>
        <w:t xml:space="preserve"> Елена Сергеевна </w:t>
      </w:r>
      <w:r w:rsidR="003A4E2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E5886">
        <w:rPr>
          <w:b w:val="0"/>
          <w:sz w:val="28"/>
          <w:szCs w:val="28"/>
        </w:rPr>
        <w:t xml:space="preserve">включена в кадровый резерв на должность специалиста-эксперта </w:t>
      </w:r>
      <w:r w:rsidR="00661AE0" w:rsidRPr="00EE5886">
        <w:rPr>
          <w:b w:val="0"/>
          <w:sz w:val="28"/>
          <w:szCs w:val="28"/>
        </w:rPr>
        <w:t xml:space="preserve">отдела статистики </w:t>
      </w:r>
      <w:r w:rsidR="00661AE0" w:rsidRPr="00EE5886">
        <w:rPr>
          <w:b w:val="0"/>
          <w:bCs/>
          <w:sz w:val="28"/>
          <w:szCs w:val="28"/>
        </w:rPr>
        <w:t>предприятий, региональных счетов и балансов</w:t>
      </w:r>
      <w:r w:rsidRPr="00EE5886">
        <w:rPr>
          <w:b w:val="0"/>
          <w:bCs/>
          <w:sz w:val="28"/>
          <w:szCs w:val="28"/>
        </w:rPr>
        <w:t>.</w:t>
      </w:r>
      <w:proofErr w:type="gramEnd"/>
    </w:p>
    <w:p w:rsidR="00C62843" w:rsidRPr="007C4E38" w:rsidRDefault="007A75F4" w:rsidP="00EE5886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E3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7C4E38">
        <w:rPr>
          <w:rFonts w:ascii="Times New Roman" w:hAnsi="Times New Roman" w:cs="Times New Roman"/>
          <w:sz w:val="28"/>
          <w:szCs w:val="28"/>
        </w:rPr>
        <w:t>кандидатам</w:t>
      </w:r>
      <w:r w:rsidRPr="007C4E38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направленному по адресу: 603950, г. Нижний Новгород, ул. </w:t>
      </w:r>
      <w:proofErr w:type="spellStart"/>
      <w:r w:rsidR="009B0E8F" w:rsidRPr="007C4E38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="009B0E8F" w:rsidRPr="007C4E38">
        <w:rPr>
          <w:rFonts w:ascii="Times New Roman" w:hAnsi="Times New Roman" w:cs="Times New Roman"/>
          <w:sz w:val="28"/>
          <w:szCs w:val="28"/>
        </w:rPr>
        <w:t>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:rsidR="00566D75" w:rsidRPr="006212CC" w:rsidRDefault="00566D75" w:rsidP="00EE5886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  <w:r w:rsidR="00EE5886">
        <w:rPr>
          <w:rFonts w:ascii="Times New Roman" w:hAnsi="Times New Roman" w:cs="Times New Roman"/>
          <w:sz w:val="28"/>
          <w:szCs w:val="28"/>
        </w:rPr>
        <w:t>.</w:t>
      </w:r>
    </w:p>
    <w:p w:rsidR="00D32428" w:rsidRPr="006212CC" w:rsidRDefault="000279E0" w:rsidP="00621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0A" w:rsidRDefault="00A9380A" w:rsidP="005B072D">
      <w:pPr>
        <w:spacing w:after="0" w:line="240" w:lineRule="auto"/>
      </w:pPr>
      <w:r>
        <w:separator/>
      </w:r>
    </w:p>
  </w:endnote>
  <w:endnote w:type="continuationSeparator" w:id="0">
    <w:p w:rsidR="00A9380A" w:rsidRDefault="00A9380A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0A" w:rsidRDefault="00A9380A" w:rsidP="005B072D">
      <w:pPr>
        <w:spacing w:after="0" w:line="240" w:lineRule="auto"/>
      </w:pPr>
      <w:r>
        <w:separator/>
      </w:r>
    </w:p>
  </w:footnote>
  <w:footnote w:type="continuationSeparator" w:id="0">
    <w:p w:rsidR="00A9380A" w:rsidRDefault="00A9380A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A4E21"/>
    <w:rsid w:val="003B362D"/>
    <w:rsid w:val="003B3B0A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1982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E60DD"/>
    <w:rsid w:val="00BE7259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2320"/>
    <w:rsid w:val="00EE5886"/>
    <w:rsid w:val="00EF6813"/>
    <w:rsid w:val="00EF7EA2"/>
    <w:rsid w:val="00F04311"/>
    <w:rsid w:val="00F04560"/>
    <w:rsid w:val="00F153AB"/>
    <w:rsid w:val="00F171AF"/>
    <w:rsid w:val="00F36720"/>
    <w:rsid w:val="00F61074"/>
    <w:rsid w:val="00F7060D"/>
    <w:rsid w:val="00F84658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6E63-A822-4ABA-9D66-D6A9D4DB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3</cp:revision>
  <cp:lastPrinted>2021-05-21T06:00:00Z</cp:lastPrinted>
  <dcterms:created xsi:type="dcterms:W3CDTF">2021-09-24T07:22:00Z</dcterms:created>
  <dcterms:modified xsi:type="dcterms:W3CDTF">2021-09-24T07:32:00Z</dcterms:modified>
</cp:coreProperties>
</file>